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9B60" w14:textId="77777777" w:rsidR="00C005B6" w:rsidRPr="00C005B6" w:rsidRDefault="005160BB">
      <w:pPr>
        <w:rPr>
          <w:rFonts w:ascii="Arial" w:hAnsi="Arial" w:cs="Arial"/>
          <w:color w:val="000000"/>
          <w:sz w:val="24"/>
          <w:szCs w:val="24"/>
        </w:rPr>
      </w:pPr>
      <w:r w:rsidRPr="00C005B6">
        <w:rPr>
          <w:rStyle w:val="a3"/>
          <w:rFonts w:ascii="Arial" w:hAnsi="Arial" w:cs="Arial"/>
          <w:color w:val="000000"/>
          <w:sz w:val="24"/>
          <w:szCs w:val="24"/>
        </w:rPr>
        <w:t>Договор публичной оферты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Предложение (публичная оферта) заключить договор на оказание услуг по бронированию.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1. Термины и определения.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1.1. «Система бронирования» (Система) –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программныи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комплекс,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доступныи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https://h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предназначенныи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для поиска информации о Гостиницах и их услугах, а также для бронирования и оплаты номеров в Гостиницах.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1.2. «Исполнитель» -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ООО «Фирма Акварель»</w:t>
      </w:r>
    </w:p>
    <w:p w14:paraId="0CF98E0B" w14:textId="21657199" w:rsidR="002508E0" w:rsidRPr="002508E0" w:rsidRDefault="005160BB" w:rsidP="002508E0">
      <w:pPr>
        <w:rPr>
          <w:rFonts w:ascii="Arial" w:hAnsi="Arial" w:cs="Arial"/>
          <w:color w:val="000000"/>
          <w:sz w:val="24"/>
          <w:szCs w:val="24"/>
        </w:rPr>
      </w:pP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1.3. «Заказчик» - любое физическое лицо, обладающее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гражданскои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дееспособностью, возрастом не менее 18 лет или юридическое лицо, заключившие с Исполнителем Договор на оказание услуг по бронированию путем акцепта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Оферты в порядке, установленном в п.5.1.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1.4. «Регистрация» - предоставление Исполнителю посредством Системы персональных и контактных данных Заказчика для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оперативнои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связи с ним по вопросам, касающимся заказанных услуг.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1.5. «Заказ» – совокупность услуг Гостиницы, формируемая Заказчиком путем выбора подходящего варианта в результате поиска в Системе.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1.6. «</w:t>
      </w:r>
      <w:r w:rsidR="00C005B6">
        <w:rPr>
          <w:rFonts w:ascii="Arial" w:hAnsi="Arial" w:cs="Arial"/>
          <w:color w:val="000000"/>
          <w:sz w:val="24"/>
          <w:szCs w:val="24"/>
        </w:rPr>
        <w:t>Подтверждение</w:t>
      </w:r>
      <w:r w:rsidRPr="00C005B6">
        <w:rPr>
          <w:rFonts w:ascii="Arial" w:hAnsi="Arial" w:cs="Arial"/>
          <w:color w:val="000000"/>
          <w:sz w:val="24"/>
          <w:szCs w:val="24"/>
        </w:rPr>
        <w:t xml:space="preserve">» - документ,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подтверждающии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факт бронирования и оплаты Заказа, для предъявления в Гостиницу.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1.7. «Бронирование» – резервирование номеров в Гостинице, происходящее в результате ряда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̆, совершаемых Заказчиком в Системе в соответствии с Правилами бронирования.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2. Общие положения.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2.1. Настоящая Оферта, публикуемая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https://hotel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alvarel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является официальным предложением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>
        <w:rPr>
          <w:rFonts w:ascii="Arial" w:hAnsi="Arial" w:cs="Arial"/>
          <w:color w:val="000000"/>
          <w:sz w:val="24"/>
          <w:szCs w:val="24"/>
        </w:rPr>
        <w:t>ООО «Фирма Акварель»</w:t>
      </w:r>
      <w:r w:rsidRPr="00C005B6">
        <w:rPr>
          <w:rFonts w:ascii="Arial" w:hAnsi="Arial" w:cs="Arial"/>
          <w:color w:val="000000"/>
          <w:sz w:val="24"/>
          <w:szCs w:val="24"/>
        </w:rPr>
        <w:t xml:space="preserve"> для физических и юридических лиц заключить Договор на оказание услуг по бронированию номеров в Гостиницах. В соответствии с пунктом 2 статьи 437 Гражданского Кодекса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Российскои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Федерации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документ является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публичнои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Офертои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2.2. Под услугами Исполнителя в Оферте понимаются услуги бронирования номеров и прочих услуг в Гостиницах посредством использования Системы.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2.3. Договор на оказание услуг по бронированию заключается путем акцепта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Оферты,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содержащеи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все существенные условия Договора на оказание </w:t>
      </w:r>
      <w:r w:rsidRPr="00C005B6">
        <w:rPr>
          <w:rFonts w:ascii="Arial" w:hAnsi="Arial" w:cs="Arial"/>
          <w:color w:val="000000"/>
          <w:sz w:val="24"/>
          <w:szCs w:val="24"/>
        </w:rPr>
        <w:lastRenderedPageBreak/>
        <w:t xml:space="preserve">услуг по бронированию, без подписания сторонами. Договор на оказание услуг по бронированию имеет юридическую силу в соответствии со ст. 434 Гражданского кодекса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Российскои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Федерации и является равносильным договору, подписанному сторонами. Договор на оказание услуг по бронированию считается заключенным и приобретает силу с момента акцепта Оферты, а именно совершения Заказчиком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̆, предусмотренных в п. 5.1.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 и означающих безоговорочное присоединение Заказчика ко всем условиям Оферты без каких- либо изъятий или ограничений.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3. Предмет Договора.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3.1. Предметом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Оферты является бронирование и реализация Заказчику услуг Гостиницы на условиях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3.2. Бронирование осуществляется в порядке, указанном в Правилах бронирования, которые являются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неотъемлемои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частью Договора на оказание услуг по бронированию и представлены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3.3. Заказчик обязуется принимать оказанные услуги и осуществлять необходимые платежи в соответствии с условиями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4. Права и обязанности Заказчика и Исполнителя.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4.1. Права Заказчика.</w:t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4.1.1. Производить поиск, бронирование и оплату услуг Гостиницы посредством Системы и прочими способами, указанными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. При этом Заказчик признает, что в случае использования Системы он в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полнои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мере и безоговорочно принимает условия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 вне зависимости от того, каким способом было совершено бронирование и оплата Заказа.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4.1.2. Отказаться от Заказа или изменить Заказ на условиях, оговоренных в п. 7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4.1.3. Заказчик имеет право на получение забронированных услуг в сроки и в объеме, оговоренные в Заказе.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4.2. Права Исполнителя.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4.2.1. Требовать от Заказчика соблюдения Правил бронирования, опубликованных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ru.</w:t>
      </w:r>
      <w:r w:rsidRPr="00C005B6">
        <w:rPr>
          <w:rFonts w:ascii="Arial" w:hAnsi="Arial" w:cs="Arial"/>
          <w:color w:val="000000"/>
          <w:sz w:val="24"/>
          <w:szCs w:val="24"/>
        </w:rPr>
        <w:t>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указанных в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Оферте. Исполнитель несет ответственность за надлежащее исполнение Договора на оказание услуг по бронированию только в случае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и процедур, совершенных Заказчиком с полным соблюдением этих правил.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4.2.2. Требовать от Заказчика полного согласия с условиями Оферты. Без согласия с условиями Оферты отказать Заказчику в оказании услуг.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4.2.3. Требовать от Заказчика оплаты Заказа. При неполучении от Заказчика </w:t>
      </w:r>
      <w:r w:rsidRPr="00C005B6">
        <w:rPr>
          <w:rFonts w:ascii="Arial" w:hAnsi="Arial" w:cs="Arial"/>
          <w:color w:val="000000"/>
          <w:sz w:val="24"/>
          <w:szCs w:val="24"/>
        </w:rPr>
        <w:lastRenderedPageBreak/>
        <w:t xml:space="preserve">оплаты в срок,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установленныи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в Правилах бронирования, аннулировать Заказ.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4.2.4. Удерживать с Заказчика или требовать оплаты штрафных санкций в случае изменения, отказа от Заказа или не заезда в Гостиницу. Удерживать с Заказчика или требовать оплаты всех расходов, фактически понесенных Исполнителем при оказании услуг, в том числе комиссии банков и (или) платежных систем, уплаченные как при оплате, так и при возврате денежных средств. При этом Заказчик признает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действия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Исполнителя полностью правомерными и не имеет претензий.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4.2.5. Привлекать третьих лиц для исполнения услуг по бронированию в целях Договора на оказание услуг по бронированию.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4.2.6. Расторгнуть Договор на оказание услуг по бронированию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 платежных карт.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4.2.7. Производить в исключительных случаях замену Гостиницы,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подтвержденнои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ранее,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аналогичныи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̆, с размещением в номерах той же категории, либо более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высокои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категории без взимания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дополнительнои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оплаты.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4.3. Обязанности Заказчика.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4.3.1. Не приступать к оформлению Заказа, предварительно не ознакомившись с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Офертои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̆. Если Заказчик приступил к оформлению Заказа, то Исполнитель считает, что Заказчик полностью ознакомлен и согласен с условиями Оферты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4.3.2. Самостоятельно знакомиться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: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05B6">
        <w:rPr>
          <w:rFonts w:ascii="Arial" w:hAnsi="Arial" w:cs="Arial"/>
          <w:color w:val="000000"/>
          <w:sz w:val="24"/>
          <w:szCs w:val="24"/>
        </w:rPr>
        <w:t xml:space="preserve">с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информациеи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 Гостиницах и их услугах, включая цены.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4.3.3. Указывать актуальную контактную информацию при оформлении Заказа</w:t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(номер телефона,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e-mail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), необходимую Исполнителю для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оперативнои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связи с Заказчиком.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4.3.4. Предоставить все необходимые для оформления Заказа актуальные данные о заезжающих в Гостиницу лицах и проверить их корректность.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4.3.5. Своевременно оплатить стоимость Заказа любым из предложенных вариантов и способов оплаты, представленных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, в сроки и на условиях, указанные Исполнителем в Правилах бронирования.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4.3.6. В случае оплаты Заказа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банковскои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картои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через Интернет необходимо пользоваться только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банковскои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картои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принадлежащеи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Заказчику. Во избежание мошенничества Исполнитель проверяет платеж и для разрешения возникших вопросов связывается с Заказчиком. В случае если Заказчик недоступен или вопрос остается нерешенным, Исполнитель оставляет за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собои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право </w:t>
      </w:r>
      <w:r w:rsidRPr="00C005B6">
        <w:rPr>
          <w:rFonts w:ascii="Arial" w:hAnsi="Arial" w:cs="Arial"/>
          <w:color w:val="000000"/>
          <w:sz w:val="24"/>
          <w:szCs w:val="24"/>
        </w:rPr>
        <w:lastRenderedPageBreak/>
        <w:t xml:space="preserve">аннулировать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Заказ и возвращает денежные средства на банковскую карту ее владельца.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4.3.7. В случае отказа от Заказа или от части услуг в Заказе, а также для изменения заказанных услуг, незамедлительно сообщить об этом Исполнителю в порядке, установленном в Правилах бронирования. При этом Заказчик обязан компенсировать Исполнителю все фактические расходы, понесенные им в связи с исполнением обязательств по Договору на оказание услуг по бронированию, в том числе штрафные санкции, уплаченные Исполнителем третьим лицам.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4.3.8. Если иное не предусмотрено Договором на оказание услуг по бронированию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Договор на оказание услуг по бронированию.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4.4. Обязанности Исполнителя.</w:t>
      </w:r>
      <w:r w:rsidRPr="00C005B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4.4.1. Предоставить Заказчику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05B6">
        <w:rPr>
          <w:rFonts w:ascii="Arial" w:hAnsi="Arial" w:cs="Arial"/>
          <w:color w:val="000000"/>
          <w:sz w:val="24"/>
          <w:szCs w:val="24"/>
        </w:rPr>
        <w:t>необходимую информацию о Гостиницах и их услугах, а также инструкции для оформления и оплаты Заказа. 4.4.2. Принять оплату Заказа от Заказчика (в том числе через третьих лиц) после надлежащего оформления Заказа и успешного бронирования услуг.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4.4.3. При отмене Заказа подтвердить аннуляцию услуг с выставлением штрафных санкций, если таковые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действуют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срок аннуляции.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5. Акцепт Оферты и заключение Договора.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5.1. Заказчик производит Акцепт Оферты путем выполнения следующих 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в Системе: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- Бронирование Заказа,</w:t>
      </w:r>
      <w:r w:rsidRPr="00C005B6">
        <w:rPr>
          <w:rFonts w:ascii="Arial" w:hAnsi="Arial" w:cs="Arial"/>
          <w:color w:val="000000"/>
          <w:sz w:val="24"/>
          <w:szCs w:val="24"/>
        </w:rPr>
        <w:br/>
        <w:t>- Оплата Заказа.</w:t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После выполнения указанных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Заказчиком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, Договор на оказание услуг по бронированию на условиях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 считается заключенным.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 xml:space="preserve">6. Порядок осуществления </w:t>
      </w:r>
      <w:proofErr w:type="spellStart"/>
      <w:r w:rsidRPr="00C005B6">
        <w:rPr>
          <w:rStyle w:val="a3"/>
          <w:rFonts w:ascii="Arial" w:hAnsi="Arial" w:cs="Arial"/>
          <w:color w:val="000000"/>
          <w:sz w:val="24"/>
          <w:szCs w:val="24"/>
        </w:rPr>
        <w:t>платежеи</w:t>
      </w:r>
      <w:proofErr w:type="spellEnd"/>
      <w:r w:rsidRPr="00C005B6">
        <w:rPr>
          <w:rStyle w:val="a3"/>
          <w:rFonts w:ascii="Arial" w:hAnsi="Arial" w:cs="Arial"/>
          <w:color w:val="000000"/>
          <w:sz w:val="24"/>
          <w:szCs w:val="24"/>
        </w:rPr>
        <w:t>̆.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6.1. Стоимость услуг указывается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сайте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05B6">
        <w:rPr>
          <w:rFonts w:ascii="Arial" w:hAnsi="Arial" w:cs="Arial"/>
          <w:color w:val="000000"/>
          <w:sz w:val="24"/>
          <w:szCs w:val="24"/>
        </w:rPr>
        <w:t>и в Заказе, сформированном Заказчиком в соответствии с выбранным набором услуг.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6.2. На сайте https://</w:t>
      </w:r>
      <w:r w:rsidR="00C005B6" w:rsidRPr="00C005B6">
        <w:rPr>
          <w:rFonts w:ascii="Arial" w:hAnsi="Arial" w:cs="Arial"/>
          <w:color w:val="000000"/>
          <w:sz w:val="24"/>
          <w:szCs w:val="24"/>
        </w:rPr>
        <w:t>h</w:t>
      </w:r>
      <w:proofErr w:type="spellStart"/>
      <w:r w:rsidR="00C005B6">
        <w:rPr>
          <w:rFonts w:ascii="Arial" w:hAnsi="Arial" w:cs="Arial"/>
          <w:color w:val="000000"/>
          <w:sz w:val="24"/>
          <w:szCs w:val="24"/>
          <w:lang w:val="en-US"/>
        </w:rPr>
        <w:t>otelakvarel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05B6" w:rsidRPr="00C005B6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="00C005B6" w:rsidRPr="00C005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05B6">
        <w:rPr>
          <w:rFonts w:ascii="Arial" w:hAnsi="Arial" w:cs="Arial"/>
          <w:color w:val="000000"/>
          <w:sz w:val="24"/>
          <w:szCs w:val="24"/>
        </w:rPr>
        <w:t xml:space="preserve">действует динамическое </w:t>
      </w:r>
      <w:proofErr w:type="gramStart"/>
      <w:r w:rsidRPr="00C005B6">
        <w:rPr>
          <w:rFonts w:ascii="Arial" w:hAnsi="Arial" w:cs="Arial"/>
          <w:color w:val="000000"/>
          <w:sz w:val="24"/>
          <w:szCs w:val="24"/>
        </w:rPr>
        <w:t>ценообразование :</w:t>
      </w:r>
      <w:proofErr w:type="gramEnd"/>
      <w:r w:rsidRPr="00C005B6">
        <w:rPr>
          <w:rFonts w:ascii="Arial" w:hAnsi="Arial" w:cs="Arial"/>
          <w:color w:val="000000"/>
          <w:sz w:val="24"/>
          <w:szCs w:val="24"/>
        </w:rPr>
        <w:t xml:space="preserve"> цена бронирования зависит от сезонности, спроса и загрузки отеля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6.3. Все расчеты по Договору на оказание услуг по бронированию производятся в рублях РФ.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lastRenderedPageBreak/>
        <w:t>6.4. Оплата Заказа производится в соответствии с Правилами бронирования. В зависимости от условий, установленных Исполнителем, оплата может производиться в различных вариантах: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- 100 (Сто) – процентная предоплата,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-Частичная предоплата при бронировании с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доплатои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при заселении в Гостиницу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- Оплата в Гостинице при заселении.</w:t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Данные варианты предлагаются при бронировании и указываются в </w:t>
      </w:r>
      <w:r w:rsidR="00C005B6">
        <w:rPr>
          <w:rFonts w:ascii="Arial" w:hAnsi="Arial" w:cs="Arial"/>
          <w:color w:val="000000"/>
          <w:sz w:val="24"/>
          <w:szCs w:val="24"/>
        </w:rPr>
        <w:t>Подтверждении</w:t>
      </w:r>
      <w:r w:rsidRPr="00C005B6">
        <w:rPr>
          <w:rFonts w:ascii="Arial" w:hAnsi="Arial" w:cs="Arial"/>
          <w:color w:val="000000"/>
          <w:sz w:val="24"/>
          <w:szCs w:val="24"/>
        </w:rPr>
        <w:t xml:space="preserve">. Срок оплаты устанавливается в зависимости от выбранного способа оплаты (наличные в офисе, платежные системы, банковским переводом,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кредитнои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картои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̆).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7. Отмена, изменение Заказа и возврат денежных средств Заказчику.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7.1. До оплаты Заказчик может в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любои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r w:rsidR="002508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05B6">
        <w:rPr>
          <w:rFonts w:ascii="Arial" w:hAnsi="Arial" w:cs="Arial"/>
          <w:color w:val="000000"/>
          <w:sz w:val="24"/>
          <w:szCs w:val="24"/>
        </w:rPr>
        <w:t>мент отказаться от Заказа или внести изменения в Заказ в порядке, установленном в Правилах бронирования.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7.2. При отмене оплаченного Заказа (либо не заезде в Гостиницу) в соответствии</w:t>
      </w:r>
      <w:r w:rsidRPr="00C005B6">
        <w:rPr>
          <w:rFonts w:ascii="Arial" w:hAnsi="Arial" w:cs="Arial"/>
          <w:color w:val="000000"/>
          <w:sz w:val="24"/>
          <w:szCs w:val="24"/>
        </w:rPr>
        <w:br/>
        <w:t>с условиями, которые были приняты Заказчиком при бронировании, могут быть применены штрафные санкции, размер которых определяется условиями Исполнителя. Кроме того Исполнитель вправе удерживать с Заказчика или требовать оплаты всех расходов, фактически понесенных Исполнителем при оказании услуг, в том числе комиссии банков и (или) платежных систем, уплаченные как при оплате, так и при возврате денежных средств.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7.3. Отказаться от оплаченного Заказа Заказчик может самостоятельно, аннулировав Заказ до наступления штрафных санкций в порядке, установленном в Правилах бронирования.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7.4. Изменить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оплаченныи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Заказ или отказаться от оплаченного Заказа после наступления срока штрафных санкций Заказчик может только после согласования с Исполнителем в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письменнои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форме в порядке, установленном в Правилах бронирования. Аннуляция считается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принятои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с момента получения Исполнителем письменного сообщения.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7.5. Возврат денежных средств Заказчику в случае отмены Заказа или не заезда в Гостиницу, производится в порядке и на условиях, указанных в Правилах бронирования.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8. Ответственность. Разрешение споров.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8.1. Заказчик представляет интересы всех лиц, указанных в Заказе, и персонально несет ответственность перед Исполнителем за правильность данных о них, выполнение всеми лицами всех обязательств, включая обязательства по оплате Заказа и оплате штрафа в случае отказа от оказания услуг (включая не заезд в Гостиницу).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8.2. Заказчик несет ответственность за выполнение своих обязательств перед Исполнителем с причинением, как материального ущерба, так и ущерба его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деловои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репутации. Любое неверное или мошенническое бронирование или перепродажа Заказа, безусловно, запрещается.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8.3. Исполнитель несет ответственность за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материальныи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ущерб,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причиненныи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Заказчику в связи с не предоставлением Заказчику по вине Исполнителя услуг в объеме, оговоренном в Заказе, в порядке, установленном законодательством РФ, за исключением случаев, когда нарушение прав Заказчика произошло вследствие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непреодолимои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силы.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8.4. Исполнитель не несет ответственности в случае неисполнения или ненадлежащего исполнения услуг со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своеи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стороны или со стороны третьих лиц, возникшего из-за недостоверности, недостаточности или несвоевременности сведений и документов, предоставленных Заказчиком, а также возникших вследствие других нарушений условий Договора на оказание услуг по бронированию и/или Правил бронирования со стороны Заказчика.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8.5. Исполнитель не несет ответственности перед Заказчиком в случае опоздания к сроку заселения в Гостиницу более чем на 1 сутки или досрочного выезда.</w:t>
      </w:r>
      <w:r w:rsidRPr="00C005B6">
        <w:rPr>
          <w:rFonts w:ascii="Arial" w:hAnsi="Arial" w:cs="Arial"/>
          <w:color w:val="000000"/>
          <w:sz w:val="24"/>
          <w:szCs w:val="24"/>
        </w:rPr>
        <w:br/>
        <w:t>8.6. Исполнитель имеет возможность корректировать свою информацию в Системе (в том числе цены и наличие номеров) и несет ответственность за ее актуальность и достоверность.</w:t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8.7. Исполнитель не несет ответственности за несоответствие предоставленного обслуживания ожиданиям Заказчика и его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субъективнои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оценке.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8.8. В случае возникновения претензий в период пребывания в Гостинице, Заказчик должен обратиться к представителю Гостиницы для устранения недостатков оказания услуг. Стороны будут прилагать все усилия с целью достижения согласия по спорным вопросам путем переговоров с учетом условий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даннои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8.9. Исполнитель несет ответственность перед Заказчиком в рамках Договора на оказание услуг по бронированию.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8.10. По всем остальным вопросам, не предусмотренным в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Оферте, Стороны руководствуются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действующим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законодательством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Российскои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Федерации. Все возможные споры, вытекающие из положений Оферты, будут разрешаться в судах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Российскои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Федерации в соответствии с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действующим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законодательством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Российскои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Федерации.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9. Соблюдение конфиденциальности.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9.1. Заказчику гарантируется конфиденциальность данных, предоставленных им при регистрации в Системе, оформлении и оплате Заказа. Эта информация необходима для обработки Заказа и завершения процедуры бронирования (включая подтверждение бронирования, которое будет отправлено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lastRenderedPageBreak/>
        <w:t>электронныи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адрес Заказчика). Акцептом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Оферты Заказчик дает свое Согласие, равносильное письменному, на обработку Исполнителем всех персональных данных, полученных от Заказчика в соответствии с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Политикои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конфиденциальности.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9.2. Согласие Заказчика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действует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бессрочно и может быть отозвано только при наличии нарушений со стороны Исполнителя Федерального закона No 152-ФЗ от 27.07.2006 г.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9.3. Исполнитель вправе хранить персональные данные, использовать их для установления контакта с Заказчиком, для составления документов, предоставлять персональные данные Гостиницам, платежным системам, а также уполномоченным органам и использовать персональные данные для других нужд, связанных с оказанием услуг. Исполнитель не будет предоставлять персональные сведения третьим сторонам без согласия Заказчика, за исключением случаев, предусмотренных соответствующим законодательством РФ.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 xml:space="preserve">10. Обстоятельства </w:t>
      </w:r>
      <w:proofErr w:type="spellStart"/>
      <w:r w:rsidRPr="00C005B6">
        <w:rPr>
          <w:rStyle w:val="a3"/>
          <w:rFonts w:ascii="Arial" w:hAnsi="Arial" w:cs="Arial"/>
          <w:color w:val="000000"/>
          <w:sz w:val="24"/>
          <w:szCs w:val="24"/>
        </w:rPr>
        <w:t>непреодолимои</w:t>
      </w:r>
      <w:proofErr w:type="spellEnd"/>
      <w:r w:rsidRPr="00C005B6">
        <w:rPr>
          <w:rStyle w:val="a3"/>
          <w:rFonts w:ascii="Arial" w:hAnsi="Arial" w:cs="Arial"/>
          <w:color w:val="000000"/>
          <w:sz w:val="24"/>
          <w:szCs w:val="24"/>
        </w:rPr>
        <w:t>̆ силы.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10.1. Стороны освобождаются от ответственности за полное или частичное неисполнение своих обязательств по Договору на оказание услуг по бронированию, если такое неисполнение явилось следствием обстоятельств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непреодолимои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силы, то есть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чрезвычайных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и непредотвратимых в данных условиях обстоятельств.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10.2. К обстоятельствам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непреодолимои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силы, относятся, но ими не ограничиваются: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стихийные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бедствия, военные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действия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общегосударственныи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кризис, забастовки в отрасли или регионе,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действия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и решения государственных органов власти, сбои, возникающие в телекоммуникационных и энергетических сетях,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действие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вредоносных программ, а также недобросовестные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действия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третьих лиц, направленных на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несанкционированныи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доступ и/или выведение из строя программного и/или аппаратного комплекса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каждои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из Сторон.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11. Изменение и расторжение Договора.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11.1. Договор на оказание услуг по бронированию считается заключенным с момента акцепта Заказчиком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Оферты и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действует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 до исполнения сторонами всех своих обязательств по Договору на оказание услуг по бронированию.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>11.2. Исполнитель вправе в одностороннем внесудебном порядке отказаться от исполнения Договора на оказание услуг по бронированию.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  <w:t xml:space="preserve">11.3. Исполнитель вправе изменять условия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 xml:space="preserve">̆ Оферты, вводить новые Приложения к </w:t>
      </w:r>
      <w:proofErr w:type="spellStart"/>
      <w:r w:rsidRPr="00C005B6">
        <w:rPr>
          <w:rFonts w:ascii="Arial" w:hAnsi="Arial" w:cs="Arial"/>
          <w:color w:val="000000"/>
          <w:sz w:val="24"/>
          <w:szCs w:val="24"/>
        </w:rPr>
        <w:t>настоящеи</w:t>
      </w:r>
      <w:proofErr w:type="spellEnd"/>
      <w:r w:rsidRPr="00C005B6">
        <w:rPr>
          <w:rFonts w:ascii="Arial" w:hAnsi="Arial" w:cs="Arial"/>
          <w:color w:val="000000"/>
          <w:sz w:val="24"/>
          <w:szCs w:val="24"/>
        </w:rPr>
        <w:t>̆ Оферте без предварительного уведомления Заказчика. Зная о возможности таких изменений, Заказчик согласен с тем, что они будут производиться. Если Заказчик продолжает пользоваться услугами Исполнителя после таких изменений, это означает его согласие с ними.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005B6">
        <w:rPr>
          <w:rStyle w:val="a3"/>
          <w:rFonts w:ascii="Arial" w:hAnsi="Arial" w:cs="Arial"/>
          <w:color w:val="000000"/>
          <w:sz w:val="24"/>
          <w:szCs w:val="24"/>
        </w:rPr>
        <w:t>12. Реквизиты Исполнителя.</w:t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Pr="00C005B6">
        <w:rPr>
          <w:rFonts w:ascii="Arial" w:hAnsi="Arial" w:cs="Arial"/>
          <w:color w:val="000000"/>
          <w:sz w:val="24"/>
          <w:szCs w:val="24"/>
        </w:rPr>
        <w:br/>
      </w:r>
      <w:r w:rsidR="002508E0" w:rsidRPr="002508E0">
        <w:rPr>
          <w:rFonts w:ascii="Arial" w:hAnsi="Arial" w:cs="Arial"/>
          <w:color w:val="000000"/>
          <w:sz w:val="24"/>
          <w:szCs w:val="24"/>
        </w:rPr>
        <w:t>ООО «Фирма Акварель»</w:t>
      </w:r>
    </w:p>
    <w:p w14:paraId="5CCAFF81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</w:p>
    <w:p w14:paraId="72B8EAF3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ОГРН 1037739204800</w:t>
      </w:r>
    </w:p>
    <w:p w14:paraId="3B1A6C7B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ИНН 7707007941</w:t>
      </w:r>
    </w:p>
    <w:p w14:paraId="7FC07C6D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КПП 770701001</w:t>
      </w:r>
    </w:p>
    <w:p w14:paraId="16726852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Р/с 40702810038000143693</w:t>
      </w:r>
    </w:p>
    <w:p w14:paraId="3E18DC0B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2508E0">
        <w:rPr>
          <w:rFonts w:ascii="Arial" w:hAnsi="Arial" w:cs="Arial"/>
          <w:color w:val="000000"/>
          <w:sz w:val="24"/>
          <w:szCs w:val="24"/>
        </w:rPr>
        <w:t>в  ПАО</w:t>
      </w:r>
      <w:proofErr w:type="gramEnd"/>
      <w:r w:rsidRPr="002508E0">
        <w:rPr>
          <w:rFonts w:ascii="Arial" w:hAnsi="Arial" w:cs="Arial"/>
          <w:color w:val="000000"/>
          <w:sz w:val="24"/>
          <w:szCs w:val="24"/>
        </w:rPr>
        <w:t xml:space="preserve"> СБЕРБАНК</w:t>
      </w:r>
    </w:p>
    <w:p w14:paraId="5ABE6C0F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БИК 044525225</w:t>
      </w:r>
    </w:p>
    <w:p w14:paraId="56446206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к/с 30101810400000000225</w:t>
      </w:r>
    </w:p>
    <w:p w14:paraId="18717392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ОКПО 20543174</w:t>
      </w:r>
    </w:p>
    <w:p w14:paraId="536B7763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ОКВЭД 55.11</w:t>
      </w:r>
    </w:p>
    <w:p w14:paraId="5CCFF884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Юридический адрес: 107031, г. Москва, Столешников пер., д. 12, стр. 3</w:t>
      </w:r>
    </w:p>
    <w:p w14:paraId="317DBAD8" w14:textId="77777777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Почтовый адрес: 107031, г. Москва, Столешников пер., д. 12, стр. 3</w:t>
      </w:r>
    </w:p>
    <w:p w14:paraId="3F75B09C" w14:textId="45180135" w:rsidR="002508E0" w:rsidRPr="002508E0" w:rsidRDefault="002508E0" w:rsidP="002508E0">
      <w:pPr>
        <w:rPr>
          <w:rFonts w:ascii="Arial" w:hAnsi="Arial" w:cs="Arial"/>
          <w:color w:val="000000"/>
          <w:sz w:val="24"/>
          <w:szCs w:val="24"/>
        </w:rPr>
      </w:pPr>
      <w:r w:rsidRPr="002508E0">
        <w:rPr>
          <w:rFonts w:ascii="Arial" w:hAnsi="Arial" w:cs="Arial"/>
          <w:color w:val="000000"/>
          <w:sz w:val="24"/>
          <w:szCs w:val="24"/>
        </w:rPr>
        <w:t>Телефон: (495)502-</w:t>
      </w:r>
      <w:proofErr w:type="gramStart"/>
      <w:r w:rsidRPr="002508E0">
        <w:rPr>
          <w:rFonts w:ascii="Arial" w:hAnsi="Arial" w:cs="Arial"/>
          <w:color w:val="000000"/>
          <w:sz w:val="24"/>
          <w:szCs w:val="24"/>
        </w:rPr>
        <w:t>94-30</w:t>
      </w:r>
      <w:proofErr w:type="gramEnd"/>
    </w:p>
    <w:p w14:paraId="694486BF" w14:textId="210516BB" w:rsidR="00AF6C26" w:rsidRPr="00C005B6" w:rsidRDefault="00AF6C26" w:rsidP="002508E0">
      <w:pPr>
        <w:spacing w:after="0"/>
        <w:rPr>
          <w:sz w:val="24"/>
          <w:szCs w:val="24"/>
        </w:rPr>
      </w:pPr>
    </w:p>
    <w:sectPr w:rsidR="00AF6C26" w:rsidRPr="00C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BB"/>
    <w:rsid w:val="002508E0"/>
    <w:rsid w:val="005160BB"/>
    <w:rsid w:val="00AF6C26"/>
    <w:rsid w:val="00C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1896"/>
  <w15:chartTrackingRefBased/>
  <w15:docId w15:val="{30FD15AC-2CBE-4386-9F01-2C27F30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Sadyrova</dc:creator>
  <cp:keywords/>
  <dc:description/>
  <cp:lastModifiedBy>Natalia Sadyrova</cp:lastModifiedBy>
  <cp:revision>2</cp:revision>
  <dcterms:created xsi:type="dcterms:W3CDTF">2022-10-04T13:02:00Z</dcterms:created>
  <dcterms:modified xsi:type="dcterms:W3CDTF">2022-10-04T13:26:00Z</dcterms:modified>
</cp:coreProperties>
</file>